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5F" w:rsidRPr="00AA2A5F" w:rsidRDefault="00AA2A5F" w:rsidP="00AA2A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Закон Ставропольского края от 4 мая 2009 г. N 25-кз "О противодействии коррупции в Ставропольском крае"</w:t>
      </w:r>
    </w:p>
    <w:p w:rsidR="00AA2A5F" w:rsidRPr="00AA2A5F" w:rsidRDefault="00AA2A5F" w:rsidP="00AA2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A5F">
        <w:rPr>
          <w:rFonts w:ascii="Times New Roman" w:eastAsia="Times New Roman" w:hAnsi="Times New Roman" w:cs="Times New Roman"/>
          <w:sz w:val="24"/>
          <w:szCs w:val="24"/>
        </w:rPr>
        <w:t>Закон Ставропольского края от 4 мая 2009 г. N 25-кз</w:t>
      </w:r>
      <w:r w:rsidRPr="00AA2A5F">
        <w:rPr>
          <w:rFonts w:ascii="Times New Roman" w:eastAsia="Times New Roman" w:hAnsi="Times New Roman" w:cs="Times New Roman"/>
          <w:sz w:val="24"/>
          <w:szCs w:val="24"/>
        </w:rPr>
        <w:br/>
        <w:t>"О противодействии коррупции в Ставропольском крае"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t>Настоящий Закон в целях обеспечения законности, правопорядка и общественной безопасности в соответствии с Федеральным законом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t>Статья 1. Основные понятия, применяемые в настоящем Законе</w:t>
      </w:r>
    </w:p>
    <w:p w:rsidR="00AA2A5F" w:rsidRPr="00AA2A5F" w:rsidRDefault="00AA2A5F" w:rsidP="00AA2A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t>Основные понятия, используемые в настоящем Законе, применяются в том же значении, что и в Федеральном законе от 25 декабря 2008 года N 273-ФЗ "О противодействии коррупции".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Статья 2. </w:t>
      </w:r>
      <w:proofErr w:type="gramStart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Основные меры по предупреждению коррупционных правонарушений в Ставропольском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краеПредупреждение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 в Ставропольском крае осуществляется путем применения следующих мер: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 xml:space="preserve">1) разработка и реализация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программ;2) проведение антикоррупционной экспертизы нормативных правовых актов Ставроп</w:t>
      </w:r>
      <w:r>
        <w:rPr>
          <w:rFonts w:ascii="Times New Roman" w:eastAsia="Times New Roman" w:hAnsi="Times New Roman" w:cs="Times New Roman"/>
          <w:sz w:val="28"/>
          <w:szCs w:val="28"/>
        </w:rPr>
        <w:t>ольского края и их проектов;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антикоррупционные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и пропаганда;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 xml:space="preserve">4) внедрение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механизмов в рамках реализации законодательства о государственной гражданской службе;</w:t>
      </w:r>
      <w:proofErr w:type="gramEnd"/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порядке;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>7) иные меры, предусмотренные федеральным законодательством и законодательством Ставропольского края.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Статья 3.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</w:p>
    <w:p w:rsidR="00AA2A5F" w:rsidRPr="00AA2A5F" w:rsidRDefault="00AA2A5F" w:rsidP="00AA2A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программа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программа является видом краевой целевой либо ведомственной целевой программы и принимается в форме самостоятельного правового акта.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>3. Разработка и реализация антикоррупционной программы осуществляются в порядке, устанавливаемом Правительством Ставропольского края для разработки и реализации краевых целевых и ведомственных целевых программ.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Статья 4.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экспертиза нормативных правовых актов Ставропольского края и их проектов</w:t>
      </w:r>
    </w:p>
    <w:p w:rsidR="00AA2A5F" w:rsidRPr="00AA2A5F" w:rsidRDefault="00AA2A5F" w:rsidP="00AA2A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экспертиза нормативных правовых актов Ставропольского края и их проектов проводится в государственных органах с целью выявления и устранения положений, способствующих созданию условий для проявления коррупции.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экспертиза проекта закона Ставропольского края проводится в соответствии с Законом Ставропольского края от 24 июня 2002 г. N 24-кз "О порядке принятия законов Ставропольского края".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>3. Решение о проведении антикоррупционной экспертизы действующего закона Ставропольского края принимается Губернатором Ставропольского края или Государственной Думой Ставропольского края.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 xml:space="preserve">4. Решение о проведении антикоррупционной экспертизы нормативных правовых актов государственных органов и их проектов принимается руководителем соответствующего государственного органа в соответствии с законодательством Ставропольского края при наличии достаточных оснований предполагать о наличии в указанных нормативных правовых актах или их проектах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>5. Государственные органы самостоятельно определяют порядок проведения антикоррупционной экспертизы принятых ими нормативных правовых актов или подготовленных ими проектов нормативных правовых актов.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>6. Правила и методика проведения антикоррупционной экспертизы нормативных правовых актов, принятых органами исполнительной власти Ставропольского края, или подготовленных ими проектов нормативных правовых актов определяются Правительством Ставропольского края.</w:t>
      </w:r>
    </w:p>
    <w:p w:rsidR="00AA2A5F" w:rsidRPr="00AA2A5F" w:rsidRDefault="00AA2A5F" w:rsidP="00AA2A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t>7. Решение о проведении антикоррупционной экспертизы нормативных правовых актов Губернатора Ставропольского края и Правительства Ставропольского края, а также их проектов принимается Губернатором Ставропольского края.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>8. Решение о проведении антикоррупционной экспертизы нормативных правовых актов органов исполнительной власти Ставропольского края и их проектов может быть принято Губернатором Ставропольского края.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>9. Общественные объединения и граждане могут участвовать в проведении антикоррупционной экспертизы нормативных правовых актов Ставропольского края и их проектов и проводить ее в порядке, устанавливаемом государственными органами.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Статья 5.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Антикоррупционные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и пропаганда</w:t>
      </w:r>
    </w:p>
    <w:p w:rsidR="00AA2A5F" w:rsidRPr="00AA2A5F" w:rsidRDefault="00AA2A5F" w:rsidP="00AA2A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t>1. Для решения задач по формированию антикоррупционного мировоззрения, повышению уровня правосознания и правовой культуры в образовательных учреждениях Ставропольского края в устанавливаемом порядке организуется изучение правовых и морально-этических аспектов управленческой деятельности.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>2. Организация антикоррупционного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</w:r>
      <w:r w:rsidRPr="00AA2A5F">
        <w:rPr>
          <w:rFonts w:ascii="Times New Roman" w:eastAsia="Times New Roman" w:hAnsi="Times New Roman" w:cs="Times New Roman"/>
          <w:sz w:val="28"/>
          <w:szCs w:val="28"/>
        </w:rPr>
        <w:br/>
      </w:r>
      <w:r w:rsidRPr="00AA2A5F">
        <w:rPr>
          <w:rFonts w:ascii="Times New Roman" w:eastAsia="Times New Roman" w:hAnsi="Times New Roman" w:cs="Times New Roman"/>
          <w:sz w:val="28"/>
          <w:szCs w:val="28"/>
        </w:rPr>
        <w:lastRenderedPageBreak/>
        <w:t>4. Организация антикоррупционной пропаганды осуществляется органом исполнительной власти Ставропольского края, проводящим на территории Ставропольского края государственную информационную политику,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Статья 6. Внедрение </w:t>
      </w:r>
      <w:proofErr w:type="spellStart"/>
      <w:r w:rsidRPr="00AA2A5F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AA2A5F">
        <w:rPr>
          <w:rFonts w:ascii="Times New Roman" w:eastAsia="Times New Roman" w:hAnsi="Times New Roman" w:cs="Times New Roman"/>
          <w:sz w:val="28"/>
          <w:szCs w:val="28"/>
        </w:rPr>
        <w:t xml:space="preserve"> механизмов в рамках реализации законодательства о государственной гражданской службе</w:t>
      </w:r>
    </w:p>
    <w:p w:rsidR="00AA2A5F" w:rsidRPr="00AA2A5F" w:rsidRDefault="00AA2A5F" w:rsidP="00AA2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 xml:space="preserve">1. Предупреждение </w:t>
      </w:r>
      <w:proofErr w:type="spellStart"/>
      <w:r w:rsidRPr="00AA2A5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A2A5F">
        <w:rPr>
          <w:rFonts w:ascii="Times New Roman" w:hAnsi="Times New Roman" w:cs="Times New Roman"/>
          <w:sz w:val="28"/>
          <w:szCs w:val="28"/>
        </w:rPr>
        <w:t xml:space="preserve"> правонарушений в рамках реализации законодательства о государственной гражданской службе осуществляется путем:</w:t>
      </w:r>
      <w:r w:rsidRPr="00AA2A5F">
        <w:rPr>
          <w:rFonts w:ascii="Times New Roman" w:hAnsi="Times New Roman" w:cs="Times New Roman"/>
          <w:sz w:val="28"/>
          <w:szCs w:val="28"/>
        </w:rPr>
        <w:br/>
        <w:t>1) представления лицами, замещающими должности 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</w:r>
    </w:p>
    <w:p w:rsidR="00AA2A5F" w:rsidRPr="00AA2A5F" w:rsidRDefault="00AA2A5F" w:rsidP="00AA2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</w:r>
      <w:r w:rsidRPr="00AA2A5F">
        <w:rPr>
          <w:rFonts w:ascii="Times New Roman" w:hAnsi="Times New Roman" w:cs="Times New Roman"/>
          <w:sz w:val="28"/>
          <w:szCs w:val="28"/>
        </w:rPr>
        <w:br/>
        <w:t>3) соблюдения иных требований законодательства о государственной гражданской службе.</w:t>
      </w:r>
      <w:r w:rsidRPr="00AA2A5F">
        <w:rPr>
          <w:rFonts w:ascii="Times New Roman" w:hAnsi="Times New Roman" w:cs="Times New Roman"/>
          <w:sz w:val="28"/>
          <w:szCs w:val="28"/>
        </w:rPr>
        <w:br/>
        <w:t xml:space="preserve">2. Внедрение </w:t>
      </w:r>
      <w:proofErr w:type="spellStart"/>
      <w:r w:rsidRPr="00AA2A5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A2A5F">
        <w:rPr>
          <w:rFonts w:ascii="Times New Roman" w:hAnsi="Times New Roman" w:cs="Times New Roman"/>
          <w:sz w:val="28"/>
          <w:szCs w:val="28"/>
        </w:rPr>
        <w:t xml:space="preserve"> механизмов в рамках реализации законодательства о государственной гражданской службе осуществляется в порядке, устанавливаемом федеральным законодательством и законодательством Ставропольского края.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AA2A5F" w:rsidRPr="00AA2A5F" w:rsidRDefault="00AA2A5F" w:rsidP="00AA2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 xml:space="preserve">1. В целях обеспечения </w:t>
      </w:r>
      <w:proofErr w:type="spellStart"/>
      <w:r w:rsidRPr="00AA2A5F">
        <w:rPr>
          <w:rFonts w:ascii="Times New Roman" w:hAnsi="Times New Roman" w:cs="Times New Roman"/>
          <w:sz w:val="28"/>
          <w:szCs w:val="28"/>
        </w:rPr>
        <w:t>антикоррупционности</w:t>
      </w:r>
      <w:proofErr w:type="spellEnd"/>
      <w:r w:rsidRPr="00AA2A5F">
        <w:rPr>
          <w:rFonts w:ascii="Times New Roman" w:hAnsi="Times New Roman" w:cs="Times New Roman"/>
          <w:sz w:val="28"/>
          <w:szCs w:val="28"/>
        </w:rPr>
        <w:t xml:space="preserve"> административных процедур, исключения возможности возникновения </w:t>
      </w:r>
      <w:proofErr w:type="spellStart"/>
      <w:r w:rsidRPr="00AA2A5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A2A5F">
        <w:rPr>
          <w:rFonts w:ascii="Times New Roman" w:hAnsi="Times New Roman" w:cs="Times New Roman"/>
          <w:sz w:val="28"/>
          <w:szCs w:val="28"/>
        </w:rPr>
        <w:t xml:space="preserve">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  <w:r w:rsidRPr="00AA2A5F">
        <w:rPr>
          <w:rFonts w:ascii="Times New Roman" w:hAnsi="Times New Roman" w:cs="Times New Roman"/>
          <w:sz w:val="28"/>
          <w:szCs w:val="28"/>
        </w:rPr>
        <w:br/>
        <w:t>2.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а также взаимодействия с другими государственными органами и организациями при исполнении государственных функций или предоставлении государственных услуг.</w:t>
      </w:r>
      <w:r w:rsidRPr="00AA2A5F">
        <w:rPr>
          <w:rFonts w:ascii="Times New Roman" w:hAnsi="Times New Roman" w:cs="Times New Roman"/>
          <w:sz w:val="28"/>
          <w:szCs w:val="28"/>
        </w:rPr>
        <w:br/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>Статья 8. Взаимодействие государственных органов с общественными объединениями и гражданами</w:t>
      </w:r>
    </w:p>
    <w:p w:rsidR="00AA2A5F" w:rsidRPr="00AA2A5F" w:rsidRDefault="00AA2A5F" w:rsidP="00AA2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lastRenderedPageBreak/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>Статья 9. Совещательные и экспертные органы</w:t>
      </w:r>
    </w:p>
    <w:p w:rsidR="00AA2A5F" w:rsidRPr="00AA2A5F" w:rsidRDefault="00AA2A5F" w:rsidP="00AA2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учреждений, иных организаций и лиц, специализирующихся на изучении проблем коррупции.</w:t>
      </w:r>
      <w:r w:rsidRPr="00AA2A5F">
        <w:rPr>
          <w:rFonts w:ascii="Times New Roman" w:hAnsi="Times New Roman" w:cs="Times New Roman"/>
          <w:sz w:val="28"/>
          <w:szCs w:val="28"/>
        </w:rPr>
        <w:br/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>Статья 10. Финансирование расходов, связанных с реализацией настоящего Закона</w:t>
      </w:r>
    </w:p>
    <w:p w:rsidR="00AA2A5F" w:rsidRPr="00AA2A5F" w:rsidRDefault="00AA2A5F" w:rsidP="00AA2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соответствующий финансовый год, предусмотренных на реализацию мероприятий </w:t>
      </w:r>
      <w:proofErr w:type="spellStart"/>
      <w:r w:rsidRPr="00AA2A5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A2A5F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AA2A5F" w:rsidRPr="00AA2A5F" w:rsidRDefault="00AA2A5F" w:rsidP="00AA2A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>Статья 11. Вступление в силу настоящего Закона</w:t>
      </w:r>
    </w:p>
    <w:p w:rsidR="00AA2A5F" w:rsidRPr="00AA2A5F" w:rsidRDefault="00AA2A5F" w:rsidP="00AA2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со дня его официального опубликования.</w:t>
      </w:r>
    </w:p>
    <w:p w:rsidR="00AA2A5F" w:rsidRDefault="00AA2A5F" w:rsidP="00AA2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2A5F" w:rsidRPr="00AA2A5F" w:rsidRDefault="00AA2A5F" w:rsidP="00AA2A5F">
      <w:pPr>
        <w:pStyle w:val="a5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>Губернатор Ставропольского края В.В. Гаевский</w:t>
      </w:r>
    </w:p>
    <w:p w:rsidR="00AA2A5F" w:rsidRPr="00AA2A5F" w:rsidRDefault="00AA2A5F" w:rsidP="00AA2A5F">
      <w:pPr>
        <w:pStyle w:val="a5"/>
        <w:rPr>
          <w:rFonts w:ascii="Times New Roman" w:hAnsi="Times New Roman" w:cs="Times New Roman"/>
          <w:sz w:val="28"/>
          <w:szCs w:val="28"/>
        </w:rPr>
      </w:pPr>
      <w:r w:rsidRPr="00AA2A5F">
        <w:rPr>
          <w:rFonts w:ascii="Times New Roman" w:hAnsi="Times New Roman" w:cs="Times New Roman"/>
          <w:sz w:val="28"/>
          <w:szCs w:val="28"/>
        </w:rPr>
        <w:t>г. Ставрополь</w:t>
      </w:r>
      <w:r w:rsidRPr="00AA2A5F">
        <w:rPr>
          <w:rFonts w:ascii="Times New Roman" w:hAnsi="Times New Roman" w:cs="Times New Roman"/>
          <w:sz w:val="28"/>
          <w:szCs w:val="28"/>
        </w:rPr>
        <w:br/>
        <w:t>4 мая 2009 г.</w:t>
      </w:r>
      <w:r w:rsidRPr="00AA2A5F">
        <w:rPr>
          <w:rFonts w:ascii="Times New Roman" w:hAnsi="Times New Roman" w:cs="Times New Roman"/>
          <w:sz w:val="28"/>
          <w:szCs w:val="28"/>
        </w:rPr>
        <w:br/>
        <w:t>N 25-кз</w:t>
      </w:r>
    </w:p>
    <w:p w:rsidR="00AA2A5F" w:rsidRPr="00AA2A5F" w:rsidRDefault="00AA2A5F" w:rsidP="00AA2A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AA2A5F" w:rsidRPr="00AA2A5F" w:rsidSect="00AA2A5F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7C5B"/>
    <w:multiLevelType w:val="multilevel"/>
    <w:tmpl w:val="B042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A5F"/>
    <w:rsid w:val="00AA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A2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A2A5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A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2A5F"/>
    <w:rPr>
      <w:color w:val="0000FF"/>
      <w:u w:val="single"/>
    </w:rPr>
  </w:style>
  <w:style w:type="character" w:customStyle="1" w:styleId="numb">
    <w:name w:val="numb"/>
    <w:basedOn w:val="a0"/>
    <w:rsid w:val="00AA2A5F"/>
  </w:style>
  <w:style w:type="character" w:customStyle="1" w:styleId="num">
    <w:name w:val="num"/>
    <w:basedOn w:val="a0"/>
    <w:rsid w:val="00AA2A5F"/>
  </w:style>
  <w:style w:type="paragraph" w:styleId="a5">
    <w:name w:val="No Spacing"/>
    <w:uiPriority w:val="1"/>
    <w:qFormat/>
    <w:rsid w:val="00AA2A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1478</Words>
  <Characters>8428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2016-01-29T11:03:00Z</dcterms:created>
  <dcterms:modified xsi:type="dcterms:W3CDTF">2016-01-29T11:06:00Z</dcterms:modified>
</cp:coreProperties>
</file>